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>
            <wp:extent cx="5067300" cy="895350"/>
            <wp:effectExtent l="19050" t="0" r="0" b="0"/>
            <wp:docPr id="1" name="Immagine 0" descr="PON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 F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65D5" w:rsidRPr="00AA65D5" w:rsidRDefault="00AA65D5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65D5">
        <w:rPr>
          <w:rFonts w:ascii="Arial" w:hAnsi="Arial" w:cs="Arial"/>
          <w:b/>
          <w:sz w:val="20"/>
          <w:szCs w:val="20"/>
        </w:rPr>
        <w:t>MODULO: EDUCAZIONE MOTORIA</w:t>
      </w:r>
    </w:p>
    <w:p w:rsidR="00AA65D5" w:rsidRDefault="001B61CA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TITOLO: MONDO CANE INTRODUZIONE ALLA CINOFILIA ED AL CANE</w:t>
      </w:r>
    </w:p>
    <w:p w:rsidR="000C5E8D" w:rsidRDefault="000C5E8D" w:rsidP="000C5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TARGET: </w:t>
      </w:r>
    </w:p>
    <w:p w:rsidR="000C5E8D" w:rsidRPr="000C5E8D" w:rsidRDefault="000C5E8D" w:rsidP="000C5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8D">
        <w:rPr>
          <w:rFonts w:ascii="Arial" w:hAnsi="Arial" w:cs="Arial"/>
          <w:sz w:val="20"/>
          <w:szCs w:val="20"/>
        </w:rPr>
        <w:t>Allievi a rischio di abbandono del percorso scolastico e formativo per elevato numero di assenze; demotivazione; disaffezione verso lo studio;</w:t>
      </w:r>
    </w:p>
    <w:p w:rsidR="000C5E8D" w:rsidRPr="000C5E8D" w:rsidRDefault="000C5E8D" w:rsidP="000C5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8D">
        <w:rPr>
          <w:rFonts w:ascii="Arial" w:hAnsi="Arial" w:cs="Arial"/>
          <w:sz w:val="20"/>
          <w:szCs w:val="20"/>
        </w:rPr>
        <w:t>Allievi con esiti scolastici positivi e problemi relazionali;</w:t>
      </w:r>
    </w:p>
    <w:p w:rsidR="00AA65D5" w:rsidRDefault="00AA65D5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1CA" w:rsidRDefault="001B61CA" w:rsidP="001B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modulo prevede delle attività sia teoriche sia pratiche di introduzione alla cinofilia onde permettere ad un insieme mirato di allievi di svolgere un'innovativa esperienza nell'ambito scolastico.</w:t>
      </w:r>
    </w:p>
    <w:p w:rsidR="001B61CA" w:rsidRDefault="001B61CA" w:rsidP="001B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L'idea alla base del modulo è quella di offrire percorsi ulteriori a quegli studenti che si dimostrano - per tutta una serie di ragioni - poco allettati dai tradizionali percorsi di istruzione e/o di formazione e che sono quindi fortemente a rischio di rientrare a breve nella categoria dei NEET.</w:t>
      </w:r>
    </w:p>
    <w:p w:rsidR="001B61CA" w:rsidRDefault="001B61CA" w:rsidP="001B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 far fronte a questo rischio occorre allora cercare di proporre loro nuovi occasioni - come quella delineata in questa sede - di formazione, puntando nel contempo anche allo sviluppo informale delle competenze.</w:t>
      </w:r>
    </w:p>
    <w:p w:rsidR="001B61CA" w:rsidRDefault="001B61CA" w:rsidP="001B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Quanto proposto dal presente modulo avrebbe però una finalità che trascende il semplice acquisto di competenze in quanto sarebbe mirata soprattutto a (</w:t>
      </w:r>
      <w:proofErr w:type="spellStart"/>
      <w:r>
        <w:rPr>
          <w:rFonts w:ascii="Arial" w:hAnsi="Arial" w:cs="Arial"/>
          <w:sz w:val="20"/>
          <w:szCs w:val="20"/>
        </w:rPr>
        <w:t>ri</w:t>
      </w:r>
      <w:proofErr w:type="spellEnd"/>
      <w:r>
        <w:rPr>
          <w:rFonts w:ascii="Arial" w:hAnsi="Arial" w:cs="Arial"/>
          <w:sz w:val="20"/>
          <w:szCs w:val="20"/>
        </w:rPr>
        <w:t>)orientare gli allievi nel senso dell'acquisizione di una maggiore consapevolezza circa le loro potenzialità (magari nascoste pure a loro stessi) ed aspirazioni.</w:t>
      </w:r>
    </w:p>
    <w:p w:rsidR="001B61CA" w:rsidRDefault="001B61CA" w:rsidP="001B6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E' chiaro che se l'esigenza è questa, il percorso da proporre agli studenti deve almeno parzialmente rompere con i canoni tradizionali del modo di insegnare e offrire la prospettiva di esperienze che ai loro occhi appaiono più interessanti come potrebbe appunto essere quella che gli consente di avvicinarsi e conoscere un animale e rapportarsi con esso.</w:t>
      </w:r>
    </w:p>
    <w:p w:rsidR="005A33FC" w:rsidRDefault="001B61CA" w:rsidP="001B61C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Il modulo non sarebbe destinato soltanto agli alunni a rischio dispersione ma anche a quegli allievi che presentano problemi relazionali. Costoro, infatti, potrebbero trovare nel rapporto con un animale un rimedio alquanto efficace per le loro difficoltà ad approcciarsi con gli altri.</w:t>
      </w:r>
    </w:p>
    <w:sectPr w:rsidR="005A33FC" w:rsidSect="005A3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28F"/>
    <w:multiLevelType w:val="hybridMultilevel"/>
    <w:tmpl w:val="1F9A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A65D5"/>
    <w:rsid w:val="000C5E8D"/>
    <w:rsid w:val="001A6C5E"/>
    <w:rsid w:val="001B61CA"/>
    <w:rsid w:val="005A33FC"/>
    <w:rsid w:val="005C59B0"/>
    <w:rsid w:val="00AA65D5"/>
    <w:rsid w:val="00AB5994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C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2016-11-22T12:58:00Z</dcterms:created>
  <dcterms:modified xsi:type="dcterms:W3CDTF">2016-11-22T13:01:00Z</dcterms:modified>
</cp:coreProperties>
</file>